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DA5" w:rsidRPr="00062684" w:rsidRDefault="00EE6DA5" w:rsidP="00EE6DA5">
      <w:pPr>
        <w:jc w:val="center"/>
        <w:rPr>
          <w:b/>
          <w:bCs/>
          <w:sz w:val="28"/>
          <w:szCs w:val="28"/>
        </w:rPr>
      </w:pPr>
      <w:r w:rsidRPr="00062684">
        <w:rPr>
          <w:b/>
          <w:bCs/>
          <w:sz w:val="28"/>
          <w:szCs w:val="28"/>
        </w:rPr>
        <w:t>Vnitřní řád PPP Brno</w:t>
      </w:r>
    </w:p>
    <w:p w:rsidR="00EE6DA5" w:rsidRPr="00062684" w:rsidRDefault="00EE6DA5" w:rsidP="00EE6DA5">
      <w:pPr>
        <w:jc w:val="both"/>
        <w:rPr>
          <w:bCs/>
          <w:sz w:val="22"/>
          <w:szCs w:val="22"/>
        </w:rPr>
      </w:pPr>
    </w:p>
    <w:p w:rsidR="00EE6DA5" w:rsidRPr="00062684" w:rsidRDefault="00EE6DA5" w:rsidP="00EE6DA5">
      <w:pPr>
        <w:jc w:val="both"/>
        <w:rPr>
          <w:bCs/>
        </w:rPr>
      </w:pPr>
      <w:r w:rsidRPr="00062684">
        <w:rPr>
          <w:bCs/>
        </w:rPr>
        <w:t>Na základě §30, zákona č.561/2004 Sb. (školský zákon) ř</w:t>
      </w:r>
      <w:r w:rsidRPr="00062684">
        <w:t xml:space="preserve">editel školského zařízení vydává vnitřní řád, který </w:t>
      </w:r>
      <w:r w:rsidRPr="00062684">
        <w:rPr>
          <w:bCs/>
        </w:rPr>
        <w:t xml:space="preserve">upravuje </w:t>
      </w:r>
    </w:p>
    <w:p w:rsidR="00EE6DA5" w:rsidRPr="00062684" w:rsidRDefault="00EE6DA5" w:rsidP="00EE6DA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</w:pPr>
      <w:r w:rsidRPr="00062684">
        <w:rPr>
          <w:b/>
        </w:rPr>
        <w:t>podrobnosti k výkonu práv a povinností dětí, žáků, studentů a jejich zákonných zástupců v organizaci a podrobnosti o pravidlech vzájemných vztahů se zaměstnanci</w:t>
      </w:r>
      <w:r w:rsidRPr="00062684">
        <w:rPr>
          <w:b/>
          <w:lang w:val="en-US"/>
        </w:rPr>
        <w:t>;</w:t>
      </w:r>
    </w:p>
    <w:p w:rsidR="00EE6DA5" w:rsidRPr="00062684" w:rsidRDefault="00EE6DA5" w:rsidP="00EE6DA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rPr>
          <w:b/>
        </w:rPr>
      </w:pPr>
      <w:r w:rsidRPr="00062684">
        <w:rPr>
          <w:b/>
        </w:rPr>
        <w:t>provoz a vnitřní režim organizace;</w:t>
      </w:r>
    </w:p>
    <w:p w:rsidR="00EE6DA5" w:rsidRPr="00062684" w:rsidRDefault="00EE6DA5" w:rsidP="00EE6DA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rPr>
          <w:b/>
        </w:rPr>
      </w:pPr>
      <w:r w:rsidRPr="00062684">
        <w:rPr>
          <w:b/>
        </w:rPr>
        <w:t>podmínky zajištění bezpečnosti a ochrany zdraví dětí, žáků nebo studentů a jejich ochrany před sociálně patologickými jevy a před projevy diskriminace, nepřátelství nebo násilí;</w:t>
      </w:r>
    </w:p>
    <w:p w:rsidR="00EE6DA5" w:rsidRPr="00062684" w:rsidRDefault="00EE6DA5" w:rsidP="00EE6DA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tLeast"/>
        <w:jc w:val="both"/>
        <w:rPr>
          <w:b/>
        </w:rPr>
      </w:pPr>
      <w:r w:rsidRPr="00062684">
        <w:rPr>
          <w:b/>
        </w:rPr>
        <w:t>podmínky nakládání s majetkem organizace.</w:t>
      </w:r>
    </w:p>
    <w:p w:rsidR="00EE6DA5" w:rsidRPr="00062684" w:rsidRDefault="00EE6DA5" w:rsidP="00EE6DA5">
      <w:pPr>
        <w:jc w:val="both"/>
      </w:pPr>
      <w:r w:rsidRPr="00062684">
        <w:t xml:space="preserve"> </w:t>
      </w:r>
    </w:p>
    <w:p w:rsidR="00EE6DA5" w:rsidRPr="00062684" w:rsidRDefault="00EE6DA5" w:rsidP="00EE6DA5">
      <w:r w:rsidRPr="00062684">
        <w:t xml:space="preserve">Klienti PPP mají možnost seznámení s tímto vnitřním řádem prostřednictvím </w:t>
      </w:r>
      <w:r>
        <w:t xml:space="preserve">webových stránek </w:t>
      </w:r>
      <w:hyperlink r:id="rId7" w:history="1">
        <w:r w:rsidRPr="008F4C31">
          <w:rPr>
            <w:rStyle w:val="Hypertextovodkaz"/>
          </w:rPr>
          <w:t>www.pppbrno.cz</w:t>
        </w:r>
      </w:hyperlink>
      <w:r w:rsidRPr="00062684">
        <w:t xml:space="preserve"> a v čekárnách všech pracovišť PPP Brno.</w:t>
      </w:r>
    </w:p>
    <w:p w:rsidR="00EE6DA5" w:rsidRPr="00062684" w:rsidRDefault="00EE6DA5" w:rsidP="00EE6DA5">
      <w:pPr>
        <w:jc w:val="center"/>
        <w:rPr>
          <w:bCs/>
        </w:rPr>
      </w:pPr>
    </w:p>
    <w:p w:rsidR="00EE6DA5" w:rsidRPr="00062684" w:rsidRDefault="00EE6DA5" w:rsidP="00EE6DA5">
      <w:pPr>
        <w:jc w:val="center"/>
        <w:rPr>
          <w:b/>
          <w:bCs/>
          <w:sz w:val="22"/>
          <w:szCs w:val="22"/>
        </w:rPr>
      </w:pPr>
      <w:r w:rsidRPr="00062684">
        <w:rPr>
          <w:b/>
          <w:bCs/>
          <w:sz w:val="22"/>
          <w:szCs w:val="22"/>
        </w:rPr>
        <w:t>Čl. 1</w:t>
      </w:r>
    </w:p>
    <w:p w:rsidR="00EE6DA5" w:rsidRPr="00062684" w:rsidRDefault="00EE6DA5" w:rsidP="00EE6DA5">
      <w:pPr>
        <w:jc w:val="center"/>
        <w:rPr>
          <w:b/>
          <w:bCs/>
          <w:sz w:val="22"/>
          <w:szCs w:val="22"/>
        </w:rPr>
      </w:pPr>
      <w:r w:rsidRPr="00062684">
        <w:rPr>
          <w:b/>
          <w:bCs/>
          <w:sz w:val="22"/>
          <w:szCs w:val="22"/>
        </w:rPr>
        <w:t>Práva a povinnosti klientů</w:t>
      </w:r>
    </w:p>
    <w:p w:rsidR="00EE6DA5" w:rsidRPr="00062684" w:rsidRDefault="00EE6DA5" w:rsidP="00EE6DA5">
      <w:pPr>
        <w:jc w:val="center"/>
        <w:rPr>
          <w:u w:val="single"/>
        </w:rPr>
      </w:pPr>
    </w:p>
    <w:p w:rsidR="00EE6DA5" w:rsidRPr="00062684" w:rsidRDefault="00EE6DA5" w:rsidP="00EE6DA5">
      <w:pPr>
        <w:numPr>
          <w:ilvl w:val="0"/>
          <w:numId w:val="6"/>
        </w:numPr>
        <w:contextualSpacing/>
        <w:rPr>
          <w:b/>
          <w:bCs/>
          <w:sz w:val="22"/>
          <w:szCs w:val="22"/>
        </w:rPr>
      </w:pPr>
      <w:r w:rsidRPr="00384A31">
        <w:rPr>
          <w:u w:val="single"/>
        </w:rPr>
        <w:t>Klienti (tj. žák, v případě nezletilého žáka jeho zákonný zástupce) mají právo</w:t>
      </w:r>
      <w:r w:rsidRPr="00062684">
        <w:rPr>
          <w:u w:val="single"/>
        </w:rPr>
        <w:t>:</w:t>
      </w:r>
    </w:p>
    <w:p w:rsidR="00EE6DA5" w:rsidRPr="00062684" w:rsidRDefault="00EE6DA5" w:rsidP="00EE6DA5">
      <w:pPr>
        <w:numPr>
          <w:ilvl w:val="0"/>
          <w:numId w:val="4"/>
        </w:numPr>
        <w:jc w:val="both"/>
      </w:pPr>
      <w:r w:rsidRPr="00062684">
        <w:t>být informován o povaze, rozsahu, trvání, cílech a postupech nabízených poradenských služeb, o všech předvídatelných rizicích a nevýhodách, které mohou vyplynout z poskytované poradenské služby, prospěchu, který je možné očekávat, i možných následcích, pokud by poradenská služba nebyla poskytnuta. Poradenské služby jsou poskytovány za předpokladu aktivní spoluúčasti klienta a jsou poskytovány se souhlasem žáka, v případě nezletilého žáka se souhlasem jeho zákonného zástupce. Souhlasu podle tohoto odstavce není třeba, v případech stanovených zvláštními právními předpisy.</w:t>
      </w:r>
      <w:r w:rsidRPr="00062684">
        <w:rPr>
          <w:rFonts w:ascii="Arial" w:hAnsi="Arial"/>
          <w:vertAlign w:val="superscript"/>
        </w:rPr>
        <w:footnoteReference w:id="1"/>
      </w:r>
      <w:r w:rsidRPr="00062684">
        <w:t xml:space="preserve"> Informovaný souhlas s poskytnutím poradenských služeb je součástí standardů odborné činnosti PPP Brno na poskytnutí poradenské služby, která zahrnuje poskytování informací, konzultací, psychologickou a speciálně pedagogickou diagnostiku, poradenství a následnou péči. Tato služba je poskytována v souladu s etickými principy poradenské práce</w:t>
      </w:r>
      <w:r w:rsidRPr="00062684">
        <w:rPr>
          <w:lang w:val="en-US"/>
        </w:rPr>
        <w:t>;</w:t>
      </w:r>
    </w:p>
    <w:p w:rsidR="00EE6DA5" w:rsidRPr="00062684" w:rsidRDefault="00EE6DA5" w:rsidP="00EE6DA5">
      <w:pPr>
        <w:numPr>
          <w:ilvl w:val="0"/>
          <w:numId w:val="4"/>
        </w:numPr>
        <w:jc w:val="both"/>
      </w:pPr>
      <w:r w:rsidRPr="00062684">
        <w:t>být seznámen/a bezodkladně se závěry a doporučeními, která vyplývají z poradenské služby, na seznámení se všemi variantami možných řešení i na odmítnutí těchto doporučení, případně o tuto službu požádat jiné školské poradenské zařízení;</w:t>
      </w:r>
    </w:p>
    <w:p w:rsidR="00EE6DA5" w:rsidRPr="00062684" w:rsidRDefault="00EE6DA5" w:rsidP="00EE6DA5">
      <w:pPr>
        <w:numPr>
          <w:ilvl w:val="0"/>
          <w:numId w:val="4"/>
        </w:numPr>
        <w:jc w:val="both"/>
      </w:pPr>
      <w:r w:rsidRPr="00062684">
        <w:t>na přesnou informaci o podpůrných opatřeních navrhovaných školou nebo školským poradenským zařízením;</w:t>
      </w:r>
    </w:p>
    <w:p w:rsidR="00EE6DA5" w:rsidRPr="00062684" w:rsidRDefault="00EE6DA5" w:rsidP="00EE6DA5">
      <w:pPr>
        <w:numPr>
          <w:ilvl w:val="0"/>
          <w:numId w:val="4"/>
        </w:numPr>
        <w:jc w:val="both"/>
      </w:pPr>
      <w:r w:rsidRPr="00062684">
        <w:t>vyjádřit se k doporučeným podpůrným opatřením;</w:t>
      </w:r>
    </w:p>
    <w:p w:rsidR="00EE6DA5" w:rsidRPr="00062684" w:rsidRDefault="00EE6DA5" w:rsidP="00EE6DA5">
      <w:pPr>
        <w:numPr>
          <w:ilvl w:val="0"/>
          <w:numId w:val="4"/>
        </w:numPr>
        <w:jc w:val="both"/>
      </w:pPr>
      <w:r w:rsidRPr="00062684">
        <w:t>na poskytnutí poradenské péče v síti školských poradenských zařízení v rámci celé ČR.</w:t>
      </w:r>
    </w:p>
    <w:p w:rsidR="00EE6DA5" w:rsidRPr="00062684" w:rsidRDefault="00EE6DA5" w:rsidP="00EE6DA5">
      <w:pPr>
        <w:jc w:val="both"/>
      </w:pPr>
    </w:p>
    <w:p w:rsidR="00EE6DA5" w:rsidRPr="00062684" w:rsidRDefault="00EE6DA5" w:rsidP="00EE6DA5">
      <w:pPr>
        <w:numPr>
          <w:ilvl w:val="0"/>
          <w:numId w:val="6"/>
        </w:numPr>
        <w:contextualSpacing/>
        <w:jc w:val="both"/>
        <w:rPr>
          <w:u w:val="single"/>
        </w:rPr>
      </w:pPr>
      <w:r w:rsidRPr="00062684">
        <w:rPr>
          <w:u w:val="single"/>
        </w:rPr>
        <w:t>Klienti jsou povinni:</w:t>
      </w:r>
    </w:p>
    <w:p w:rsidR="00EE6DA5" w:rsidRPr="00062684" w:rsidRDefault="00EE6DA5" w:rsidP="00EE6DA5">
      <w:pPr>
        <w:numPr>
          <w:ilvl w:val="0"/>
          <w:numId w:val="3"/>
        </w:numPr>
        <w:contextualSpacing/>
        <w:jc w:val="both"/>
      </w:pPr>
      <w:r w:rsidRPr="00062684">
        <w:t>přicházet včas k termínu sjednané poradenské služby, nezletilí klienti v doprovodu zákonného zástupce</w:t>
      </w:r>
      <w:r w:rsidRPr="00062684">
        <w:rPr>
          <w:lang w:val="en-US"/>
        </w:rPr>
        <w:t>;</w:t>
      </w:r>
    </w:p>
    <w:p w:rsidR="00EE6DA5" w:rsidRPr="00062684" w:rsidRDefault="00EE6DA5" w:rsidP="00EE6DA5">
      <w:pPr>
        <w:numPr>
          <w:ilvl w:val="0"/>
          <w:numId w:val="3"/>
        </w:numPr>
        <w:contextualSpacing/>
        <w:jc w:val="both"/>
      </w:pPr>
      <w:r w:rsidRPr="00062684">
        <w:t>dbát pokynů zaměstnanců organizace, pokud nejsou v rozporu s jejich právy;</w:t>
      </w:r>
    </w:p>
    <w:p w:rsidR="00EE6DA5" w:rsidRPr="00062684" w:rsidRDefault="00EE6DA5" w:rsidP="00EE6DA5">
      <w:pPr>
        <w:numPr>
          <w:ilvl w:val="0"/>
          <w:numId w:val="3"/>
        </w:numPr>
        <w:contextualSpacing/>
        <w:jc w:val="both"/>
      </w:pPr>
      <w:r w:rsidRPr="00062684">
        <w:t>respektovat práci s jiným klientem – nevstupují do kanceláří bez vyzvání zaměstnance organizace;</w:t>
      </w:r>
    </w:p>
    <w:p w:rsidR="00EE6DA5" w:rsidRPr="00062684" w:rsidRDefault="00EE6DA5" w:rsidP="00EE6DA5">
      <w:pPr>
        <w:numPr>
          <w:ilvl w:val="0"/>
          <w:numId w:val="3"/>
        </w:numPr>
        <w:contextualSpacing/>
        <w:jc w:val="both"/>
      </w:pPr>
      <w:r w:rsidRPr="00062684">
        <w:t>dodržovat předem dohodnutá pravidla poradenské služby, pokud s ní vyslovili souhlas;</w:t>
      </w:r>
    </w:p>
    <w:p w:rsidR="00EE6DA5" w:rsidRPr="00062684" w:rsidRDefault="00EE6DA5" w:rsidP="00EE6DA5">
      <w:pPr>
        <w:numPr>
          <w:ilvl w:val="0"/>
          <w:numId w:val="3"/>
        </w:numPr>
        <w:contextualSpacing/>
        <w:jc w:val="both"/>
      </w:pPr>
      <w:r w:rsidRPr="00062684">
        <w:t>pravdivě informovat odborného pracovníka o skutečnostech souvisejících s řešením případu, poskytnout informace o termínech předešlých poradenských služeb v jiném zařízení, o výsledcích odborných vyšetření, o aktuálním zdravotním stavu klienta;</w:t>
      </w:r>
    </w:p>
    <w:p w:rsidR="00EE6DA5" w:rsidRPr="00062684" w:rsidRDefault="00EE6DA5" w:rsidP="00EE6DA5">
      <w:pPr>
        <w:numPr>
          <w:ilvl w:val="0"/>
          <w:numId w:val="3"/>
        </w:numPr>
        <w:contextualSpacing/>
        <w:jc w:val="both"/>
      </w:pPr>
      <w:r w:rsidRPr="00062684">
        <w:t>udržovat čistotu ve všech prostorách organizace a chovat se tak, aby neohrozil zdraví svoje ani jiných osob;</w:t>
      </w:r>
    </w:p>
    <w:p w:rsidR="00EE6DA5" w:rsidRPr="00062684" w:rsidRDefault="00EE6DA5" w:rsidP="00EE6DA5">
      <w:pPr>
        <w:numPr>
          <w:ilvl w:val="0"/>
          <w:numId w:val="3"/>
        </w:numPr>
        <w:contextualSpacing/>
        <w:jc w:val="both"/>
      </w:pPr>
      <w:r w:rsidRPr="00062684">
        <w:t>dbát na bezpečnost svoji i ostatních klientů, zachovávat ohleduplnost k sobě i druhým;</w:t>
      </w:r>
    </w:p>
    <w:p w:rsidR="00EE6DA5" w:rsidRPr="00062684" w:rsidRDefault="00EE6DA5" w:rsidP="00EE6DA5">
      <w:pPr>
        <w:numPr>
          <w:ilvl w:val="0"/>
          <w:numId w:val="3"/>
        </w:numPr>
        <w:contextualSpacing/>
        <w:jc w:val="both"/>
      </w:pPr>
      <w:r w:rsidRPr="00062684">
        <w:t>zdržet se pořizování jakýchkoliv zvukových a obrazových záznamů;</w:t>
      </w:r>
    </w:p>
    <w:p w:rsidR="00EE6DA5" w:rsidRPr="00062684" w:rsidRDefault="00EE6DA5" w:rsidP="00EE6DA5">
      <w:pPr>
        <w:numPr>
          <w:ilvl w:val="0"/>
          <w:numId w:val="1"/>
        </w:numPr>
        <w:contextualSpacing/>
        <w:jc w:val="both"/>
      </w:pPr>
      <w:r w:rsidRPr="00062684">
        <w:t xml:space="preserve">zdržet se jakékoliv manipulace se zařízením organizace bez souhlasu zaměstnance organizace. </w:t>
      </w:r>
    </w:p>
    <w:p w:rsidR="00EE6DA5" w:rsidRPr="00062684" w:rsidRDefault="00EE6DA5" w:rsidP="00EE6DA5">
      <w:pPr>
        <w:jc w:val="both"/>
      </w:pPr>
    </w:p>
    <w:p w:rsidR="00EE6DA5" w:rsidRPr="00062684" w:rsidRDefault="00EE6DA5" w:rsidP="00EE6DA5">
      <w:pPr>
        <w:numPr>
          <w:ilvl w:val="0"/>
          <w:numId w:val="6"/>
        </w:numPr>
        <w:contextualSpacing/>
        <w:jc w:val="both"/>
        <w:rPr>
          <w:u w:val="single"/>
        </w:rPr>
      </w:pPr>
      <w:r w:rsidRPr="00062684">
        <w:rPr>
          <w:u w:val="single"/>
        </w:rPr>
        <w:t xml:space="preserve">Pravidla vzájemných vztahů mezi klienty a zaměstnanci organizace </w:t>
      </w:r>
    </w:p>
    <w:p w:rsidR="00EE6DA5" w:rsidRPr="00062684" w:rsidRDefault="00EE6DA5" w:rsidP="00EE6DA5">
      <w:pPr>
        <w:numPr>
          <w:ilvl w:val="0"/>
          <w:numId w:val="2"/>
        </w:numPr>
        <w:contextualSpacing/>
        <w:jc w:val="both"/>
      </w:pPr>
      <w:r w:rsidRPr="00062684">
        <w:t>musí vycházet ze zásady vzájemné úcty, respektu, názorové snášenlivosti, solidarity a důstojnosti všech účastníků vzdělávání a řídí se § 2 odst. 1 školského zákona;</w:t>
      </w:r>
    </w:p>
    <w:p w:rsidR="00EE6DA5" w:rsidRPr="00062684" w:rsidRDefault="00EE6DA5" w:rsidP="00EE6DA5">
      <w:pPr>
        <w:numPr>
          <w:ilvl w:val="0"/>
          <w:numId w:val="2"/>
        </w:numPr>
        <w:contextualSpacing/>
        <w:jc w:val="both"/>
      </w:pPr>
      <w:r w:rsidRPr="00062684">
        <w:rPr>
          <w:snapToGrid w:val="0"/>
        </w:rPr>
        <w:t>Osobní údaje nebo informace o klientovi jsou chráněny dle zvláštního předpisu.</w:t>
      </w:r>
      <w:r w:rsidRPr="00062684">
        <w:rPr>
          <w:bCs/>
          <w:snapToGrid w:val="0"/>
          <w:vertAlign w:val="superscript"/>
        </w:rPr>
        <w:footnoteReference w:id="2"/>
      </w:r>
      <w:r w:rsidRPr="00062684">
        <w:rPr>
          <w:snapToGrid w:val="0"/>
        </w:rPr>
        <w:t xml:space="preserve"> Sdělení o klientovi dalším osobám je uskutečněno pouze s písemným souhlasem klienta nebo jeho zákonného zástupce. Správce je povinen předem subjekt údajů o jeho právech poučit. Souhlas je třeba dát v písemné formě a musí z něho být patrné, v jakém rozsahu je poskytován, komu a k jakému účelu, na jaké období a kdo jej poskytuje. Souhlas může být kdykoliv odvolán. Tento souhlas musí správce uschovat po dobu zpracování osobních údajů, k </w:t>
      </w:r>
      <w:r w:rsidRPr="00062684">
        <w:rPr>
          <w:snapToGrid w:val="0"/>
        </w:rPr>
        <w:lastRenderedPageBreak/>
        <w:t xml:space="preserve">jejichž zpracování byl dán souhlas. Ochrana osobních údajů pro poradnu je ustanovena v samostatné směrnici č. 2 - Ochrana osobních údajů. </w:t>
      </w:r>
    </w:p>
    <w:p w:rsidR="00EE6DA5" w:rsidRPr="00062684" w:rsidRDefault="00EE6DA5" w:rsidP="00EE6DA5">
      <w:pPr>
        <w:numPr>
          <w:ilvl w:val="0"/>
          <w:numId w:val="2"/>
        </w:numPr>
        <w:contextualSpacing/>
        <w:jc w:val="both"/>
      </w:pPr>
      <w:r w:rsidRPr="00062684">
        <w:t>Pracovníci poradny a další osoby, přicházející do styku s osobními údaji, jsou povinni zachovávat mlčenlivost o osobních údajích a o bezpečnostních opatřeních, jejichž zveřejnění by ohrozilo zabezpečení osobních údajů. Povinnost mlčenlivosti trvá i po skončení zaměstnání nebo příslušných prací. Povinnost zachovávat mlčenlivost se nevztahuje na informační povinnost podle zvláštních zákonů.</w:t>
      </w:r>
      <w:r w:rsidRPr="00062684">
        <w:rPr>
          <w:rFonts w:ascii="Arial" w:hAnsi="Arial"/>
          <w:vertAlign w:val="superscript"/>
        </w:rPr>
        <w:footnoteReference w:id="3"/>
      </w:r>
    </w:p>
    <w:p w:rsidR="00EE6DA5" w:rsidRPr="00062684" w:rsidRDefault="00EE6DA5" w:rsidP="00EE6DA5">
      <w:pPr>
        <w:numPr>
          <w:ilvl w:val="0"/>
          <w:numId w:val="2"/>
        </w:numPr>
        <w:contextualSpacing/>
        <w:jc w:val="both"/>
      </w:pPr>
      <w:r w:rsidRPr="00062684">
        <w:t xml:space="preserve">Ředitel organizace odpovídá za použité postupy, metody a odborné kompetence pracovníků, kteří poradenské služby poskytují. Je povinen prošetřit stížnost klienta nebo jeho zákonného zástupce na poskytnutou poradenskou službu a o výsledku klienta informovat. </w:t>
      </w:r>
    </w:p>
    <w:p w:rsidR="00EE6DA5" w:rsidRPr="00062684" w:rsidRDefault="00EE6DA5" w:rsidP="00EE6DA5">
      <w:pPr>
        <w:keepNext/>
        <w:outlineLvl w:val="0"/>
        <w:rPr>
          <w:b/>
          <w:bCs/>
          <w:sz w:val="22"/>
          <w:szCs w:val="22"/>
        </w:rPr>
      </w:pPr>
    </w:p>
    <w:p w:rsidR="00EE6DA5" w:rsidRPr="00062684" w:rsidRDefault="00EE6DA5" w:rsidP="00EE6DA5">
      <w:pPr>
        <w:keepNext/>
        <w:jc w:val="center"/>
        <w:outlineLvl w:val="0"/>
        <w:rPr>
          <w:b/>
          <w:bCs/>
          <w:sz w:val="22"/>
          <w:szCs w:val="22"/>
        </w:rPr>
      </w:pPr>
      <w:r w:rsidRPr="00062684">
        <w:rPr>
          <w:b/>
          <w:bCs/>
          <w:sz w:val="22"/>
          <w:szCs w:val="22"/>
        </w:rPr>
        <w:t>Čl. 2</w:t>
      </w:r>
    </w:p>
    <w:p w:rsidR="00EE6DA5" w:rsidRPr="00062684" w:rsidRDefault="00EE6DA5" w:rsidP="00EE6DA5">
      <w:pPr>
        <w:jc w:val="center"/>
        <w:rPr>
          <w:b/>
          <w:bCs/>
          <w:sz w:val="22"/>
          <w:szCs w:val="22"/>
        </w:rPr>
      </w:pPr>
      <w:r w:rsidRPr="00062684">
        <w:rPr>
          <w:b/>
          <w:bCs/>
          <w:sz w:val="22"/>
          <w:szCs w:val="22"/>
        </w:rPr>
        <w:t>Provozní podmínky a vnitřní režim při poskytování poradenských služeb</w:t>
      </w:r>
    </w:p>
    <w:p w:rsidR="00EE6DA5" w:rsidRPr="00062684" w:rsidRDefault="00EE6DA5" w:rsidP="00EE6DA5">
      <w:pPr>
        <w:jc w:val="both"/>
        <w:rPr>
          <w:sz w:val="22"/>
          <w:szCs w:val="22"/>
        </w:rPr>
      </w:pPr>
    </w:p>
    <w:p w:rsidR="00EE6DA5" w:rsidRPr="00062684" w:rsidRDefault="00EE6DA5" w:rsidP="00EE6DA5">
      <w:pPr>
        <w:numPr>
          <w:ilvl w:val="0"/>
          <w:numId w:val="7"/>
        </w:numPr>
        <w:contextualSpacing/>
        <w:jc w:val="both"/>
      </w:pPr>
      <w:r w:rsidRPr="00062684">
        <w:t>Pracovníci poradny poskytují odborné služby v souladu s platnými právními normami a se standardy odborné činnosti PPP Brno včetně etického kodexu poradenského pracovníka.</w:t>
      </w:r>
    </w:p>
    <w:p w:rsidR="00EE6DA5" w:rsidRPr="00062684" w:rsidRDefault="00EE6DA5" w:rsidP="00EE6DA5">
      <w:pPr>
        <w:numPr>
          <w:ilvl w:val="0"/>
          <w:numId w:val="7"/>
        </w:numPr>
        <w:contextualSpacing/>
        <w:jc w:val="both"/>
      </w:pPr>
      <w:r w:rsidRPr="00062684">
        <w:t xml:space="preserve">O poskytnutí poradenské služby službu mohou klienti zažádat písemně na webových stránkách, telefonicky na vyčleněné tel. číslo nebo osobně v přijímací kanceláři pracoviště PPP. </w:t>
      </w:r>
    </w:p>
    <w:p w:rsidR="00EE6DA5" w:rsidRPr="00062684" w:rsidRDefault="00EE6DA5" w:rsidP="00EE6DA5">
      <w:pPr>
        <w:numPr>
          <w:ilvl w:val="0"/>
          <w:numId w:val="7"/>
        </w:numPr>
        <w:contextualSpacing/>
        <w:jc w:val="both"/>
      </w:pPr>
      <w:r w:rsidRPr="00062684">
        <w:t xml:space="preserve">Zletilí klienti přicházejí a odcházejí sami, nezletilí vždy v doprovodu zákonného zástupce. </w:t>
      </w:r>
    </w:p>
    <w:p w:rsidR="00EE6DA5" w:rsidRPr="00062684" w:rsidRDefault="00EE6DA5" w:rsidP="00EE6DA5">
      <w:pPr>
        <w:numPr>
          <w:ilvl w:val="0"/>
          <w:numId w:val="7"/>
        </w:numPr>
        <w:contextualSpacing/>
        <w:jc w:val="both"/>
      </w:pPr>
      <w:r w:rsidRPr="00062684">
        <w:t>Ve výjimečných případech, po podepsání informovaného souhlasu a na žádost zákonného zástupce, může doprovodit klienta zákonným zástupcem určená osoba. Té však nebudou sděleny závěry vyšetření a doporučení.</w:t>
      </w:r>
    </w:p>
    <w:p w:rsidR="00EE6DA5" w:rsidRPr="00062684" w:rsidRDefault="00EE6DA5" w:rsidP="00EE6DA5">
      <w:pPr>
        <w:numPr>
          <w:ilvl w:val="0"/>
          <w:numId w:val="7"/>
        </w:numPr>
        <w:contextualSpacing/>
        <w:jc w:val="both"/>
      </w:pPr>
      <w:r w:rsidRPr="00062684">
        <w:t xml:space="preserve"> Po ohlášení se u administrativní pracovnice, vyčkají klienti v čekárně, než budou vyzváni pracovníky organizace ke vstupu do pracovny. </w:t>
      </w:r>
    </w:p>
    <w:p w:rsidR="00EE6DA5" w:rsidRPr="00062684" w:rsidRDefault="00EE6DA5" w:rsidP="00EE6DA5">
      <w:pPr>
        <w:numPr>
          <w:ilvl w:val="0"/>
          <w:numId w:val="7"/>
        </w:numPr>
        <w:contextualSpacing/>
        <w:jc w:val="both"/>
      </w:pPr>
      <w:r w:rsidRPr="00062684">
        <w:t>Všechny osobní věci si klienti berou s sebou do pracoven. Za odložené věci mimo pracovny organizace nezodpovídá.</w:t>
      </w:r>
    </w:p>
    <w:p w:rsidR="00EE6DA5" w:rsidRPr="00062684" w:rsidRDefault="00EE6DA5" w:rsidP="00EE6DA5">
      <w:pPr>
        <w:numPr>
          <w:ilvl w:val="0"/>
          <w:numId w:val="7"/>
        </w:numPr>
        <w:contextualSpacing/>
        <w:jc w:val="both"/>
      </w:pPr>
      <w:r w:rsidRPr="00062684">
        <w:t xml:space="preserve"> Zákonný zástupce nezletilého klienta může být přítomen po celou dobu vyšetření klienta, případně vyčká po dobu vyšetření v čekárně nebo v blízkosti pracovny na místě k tomu určeném.</w:t>
      </w:r>
    </w:p>
    <w:p w:rsidR="00EE6DA5" w:rsidRPr="00062684" w:rsidRDefault="00EE6DA5" w:rsidP="00EE6DA5">
      <w:pPr>
        <w:numPr>
          <w:ilvl w:val="0"/>
          <w:numId w:val="7"/>
        </w:numPr>
        <w:contextualSpacing/>
        <w:jc w:val="both"/>
      </w:pPr>
      <w:r w:rsidRPr="00062684">
        <w:t xml:space="preserve"> Po skončení poskytování poradenské služby se klienti zdržují v prostorách organizace pouze po nezbytně nutnou dobu. </w:t>
      </w:r>
    </w:p>
    <w:p w:rsidR="00EE6DA5" w:rsidRPr="00062684" w:rsidRDefault="00EE6DA5" w:rsidP="00EE6DA5">
      <w:pPr>
        <w:numPr>
          <w:ilvl w:val="0"/>
          <w:numId w:val="7"/>
        </w:numPr>
        <w:contextualSpacing/>
        <w:jc w:val="both"/>
      </w:pPr>
      <w:r w:rsidRPr="00062684">
        <w:t>Poradenské služby jsou poskytovány v prostorách umožňující důvěrnost jednání pracovníků s klienty, odpovídající obecně platným hygienickým normám. Prostory jsou vybaveny standardními pomůckami pro poskytování poradenských služeb včetně osobního počítače</w:t>
      </w:r>
    </w:p>
    <w:p w:rsidR="00EE6DA5" w:rsidRPr="00062684" w:rsidRDefault="00EE6DA5" w:rsidP="00EE6DA5">
      <w:pPr>
        <w:numPr>
          <w:ilvl w:val="0"/>
          <w:numId w:val="7"/>
        </w:numPr>
        <w:contextualSpacing/>
        <w:jc w:val="both"/>
      </w:pPr>
      <w:r w:rsidRPr="00062684">
        <w:t>Standardní poradenské služby jsou poskytovány zdarma</w:t>
      </w:r>
      <w:r w:rsidRPr="00062684">
        <w:rPr>
          <w:rFonts w:ascii="Arial" w:hAnsi="Arial"/>
          <w:vertAlign w:val="superscript"/>
        </w:rPr>
        <w:footnoteReference w:id="4"/>
      </w:r>
      <w:r w:rsidRPr="00062684">
        <w:t>, pokud o ně požádá dítě, žák, student, jejich zákonný zástupce, škola nebo školské zařízení. Za úplatu na žádost osob, které nejsou uvedeny ve větě první, popř. jsou uvedení ve větě první, ale žádají o službu, která není uvedena v prováděcí vyhlášce o poskytování poradenských služeb ve školství.</w:t>
      </w:r>
    </w:p>
    <w:p w:rsidR="00EE6DA5" w:rsidRPr="00062684" w:rsidRDefault="00EE6DA5" w:rsidP="00EE6DA5">
      <w:pPr>
        <w:numPr>
          <w:ilvl w:val="0"/>
          <w:numId w:val="7"/>
        </w:numPr>
        <w:contextualSpacing/>
        <w:jc w:val="both"/>
      </w:pPr>
      <w:r w:rsidRPr="00062684">
        <w:rPr>
          <w:b/>
        </w:rPr>
        <w:t>Provozní doba PPP Brno</w:t>
      </w:r>
      <w:r w:rsidRPr="00062684">
        <w:t>:</w:t>
      </w:r>
    </w:p>
    <w:p w:rsidR="00EE6DA5" w:rsidRPr="00062684" w:rsidRDefault="00EE6DA5" w:rsidP="00EE6DA5">
      <w:pPr>
        <w:ind w:left="360"/>
        <w:contextualSpacing/>
        <w:jc w:val="both"/>
      </w:pPr>
      <w:r w:rsidRPr="00062684">
        <w:t xml:space="preserve">pondělí a ve středu 7:30 – 16:30, </w:t>
      </w:r>
    </w:p>
    <w:p w:rsidR="00EE6DA5" w:rsidRPr="00062684" w:rsidRDefault="00EE6DA5" w:rsidP="00EE6DA5">
      <w:pPr>
        <w:ind w:left="360"/>
        <w:contextualSpacing/>
        <w:jc w:val="both"/>
      </w:pPr>
      <w:r w:rsidRPr="00062684">
        <w:t xml:space="preserve">úterý, čtvrtek a pátek 7:30 – 14:30 (přestávka denně 12:15-12:45). </w:t>
      </w:r>
    </w:p>
    <w:p w:rsidR="00EE6DA5" w:rsidRPr="00062684" w:rsidRDefault="00EE6DA5" w:rsidP="00EE6DA5">
      <w:pPr>
        <w:numPr>
          <w:ilvl w:val="0"/>
          <w:numId w:val="7"/>
        </w:numPr>
        <w:contextualSpacing/>
        <w:jc w:val="both"/>
      </w:pPr>
      <w:r w:rsidRPr="00062684">
        <w:t xml:space="preserve">V provozní době jsou zajištěny i administrativní výkony a telefonní služba. Klienty (zákonné zástupce) si odborní pracovníci poradny zvou dle charakteru služby na určitou denní dobu. </w:t>
      </w:r>
    </w:p>
    <w:p w:rsidR="00EE6DA5" w:rsidRPr="00062684" w:rsidRDefault="00EE6DA5" w:rsidP="00EE6DA5">
      <w:pPr>
        <w:numPr>
          <w:ilvl w:val="0"/>
          <w:numId w:val="7"/>
        </w:numPr>
        <w:contextualSpacing/>
        <w:jc w:val="both"/>
      </w:pPr>
      <w:r w:rsidRPr="00062684">
        <w:t xml:space="preserve">Po dobu hlavních a vedlejších školních prázdnin je provoz poradny většinou omezen na příjem žádostí a administrativní služby. Pracovníci zpravidla čerpají studijní volno nebo řádnou dovolenou v rozsahu jim stanoveném příslušným předpisem, dle plánu čerpání dovolené a studijního volna. </w:t>
      </w:r>
    </w:p>
    <w:p w:rsidR="00EE6DA5" w:rsidRPr="00062684" w:rsidRDefault="00EE6DA5" w:rsidP="00EE6DA5">
      <w:pPr>
        <w:rPr>
          <w:sz w:val="22"/>
          <w:szCs w:val="22"/>
        </w:rPr>
      </w:pPr>
    </w:p>
    <w:p w:rsidR="00EE6DA5" w:rsidRPr="00062684" w:rsidRDefault="00EE6DA5" w:rsidP="00EE6DA5">
      <w:pPr>
        <w:keepNext/>
        <w:jc w:val="center"/>
        <w:outlineLvl w:val="0"/>
        <w:rPr>
          <w:b/>
          <w:bCs/>
          <w:sz w:val="22"/>
          <w:szCs w:val="22"/>
        </w:rPr>
      </w:pPr>
      <w:r w:rsidRPr="00062684">
        <w:rPr>
          <w:b/>
          <w:bCs/>
          <w:sz w:val="22"/>
          <w:szCs w:val="22"/>
        </w:rPr>
        <w:t>Čl. 3</w:t>
      </w:r>
    </w:p>
    <w:p w:rsidR="00EE6DA5" w:rsidRPr="00062684" w:rsidRDefault="00EE6DA5" w:rsidP="00EE6DA5">
      <w:pPr>
        <w:jc w:val="center"/>
        <w:rPr>
          <w:b/>
          <w:bCs/>
          <w:sz w:val="22"/>
          <w:szCs w:val="22"/>
        </w:rPr>
      </w:pPr>
      <w:r w:rsidRPr="00062684">
        <w:rPr>
          <w:b/>
          <w:bCs/>
          <w:sz w:val="22"/>
          <w:szCs w:val="22"/>
        </w:rPr>
        <w:t>Podmínky zajištění bezpečnosti a ochrany zdraví klientů</w:t>
      </w:r>
    </w:p>
    <w:p w:rsidR="00EE6DA5" w:rsidRPr="00062684" w:rsidRDefault="00EE6DA5" w:rsidP="00EE6DA5">
      <w:pPr>
        <w:jc w:val="center"/>
      </w:pPr>
    </w:p>
    <w:p w:rsidR="00EE6DA5" w:rsidRPr="00062684" w:rsidRDefault="00EE6DA5" w:rsidP="00EE6DA5">
      <w:pPr>
        <w:jc w:val="both"/>
        <w:rPr>
          <w:bCs/>
        </w:rPr>
      </w:pPr>
      <w:r w:rsidRPr="00062684">
        <w:t xml:space="preserve">Budova je trvale uzavřena, vstupní prostor zádveří je monitorován videotelefonem. Přístup do prostor organizace je umožněn pro cizí osoby pouze v době provozních hodin. </w:t>
      </w:r>
      <w:r w:rsidRPr="00062684">
        <w:rPr>
          <w:bCs/>
        </w:rPr>
        <w:t xml:space="preserve">Vstup do budovy je kvůli bezpečnosti uzavřen elektricky otvíraným zámkem (bzučák) s kamerou ovládaným z přijímací kanceláře. </w:t>
      </w:r>
    </w:p>
    <w:p w:rsidR="00EE6DA5" w:rsidRPr="00062684" w:rsidRDefault="00EE6DA5" w:rsidP="00EE6DA5">
      <w:pPr>
        <w:numPr>
          <w:ilvl w:val="0"/>
          <w:numId w:val="8"/>
        </w:numPr>
        <w:contextualSpacing/>
        <w:jc w:val="both"/>
        <w:rPr>
          <w:bCs/>
        </w:rPr>
      </w:pPr>
      <w:r w:rsidRPr="00062684">
        <w:rPr>
          <w:bCs/>
        </w:rPr>
        <w:t xml:space="preserve">Návštěvy ohlašují svůj příchod zazvoněním u hlavního vchodu. Po vstupu se neprodleně hlásí pracovnici v přijímací kanceláři. Po ohlášení jsou směřování do prostoru čekárny a čekají na vyzvání odborného pracovníka. </w:t>
      </w:r>
    </w:p>
    <w:p w:rsidR="00EE6DA5" w:rsidRPr="00062684" w:rsidRDefault="00EE6DA5" w:rsidP="00EE6DA5">
      <w:pPr>
        <w:numPr>
          <w:ilvl w:val="0"/>
          <w:numId w:val="8"/>
        </w:numPr>
        <w:contextualSpacing/>
        <w:jc w:val="both"/>
      </w:pPr>
      <w:r w:rsidRPr="00062684">
        <w:t>Při čekání na poradenskou službu setrvává na místech k tomu vyhrazených. Zákonný zástupci odpovídají za škody, které by vznikly chováním jejich dětí při čekání na poradenskou službu.</w:t>
      </w:r>
    </w:p>
    <w:p w:rsidR="00EE6DA5" w:rsidRPr="00062684" w:rsidRDefault="00EE6DA5" w:rsidP="00EE6DA5">
      <w:pPr>
        <w:numPr>
          <w:ilvl w:val="0"/>
          <w:numId w:val="8"/>
        </w:numPr>
        <w:contextualSpacing/>
        <w:jc w:val="both"/>
      </w:pPr>
      <w:r w:rsidRPr="00062684">
        <w:lastRenderedPageBreak/>
        <w:t xml:space="preserve">V prostorách PPP a prostorách, které jsou součástí PPP, je zakázáno kouření, požívání alkoholických nápojů a dalších návykových látek. </w:t>
      </w:r>
    </w:p>
    <w:p w:rsidR="00EE6DA5" w:rsidRPr="00062684" w:rsidRDefault="00EE6DA5" w:rsidP="00EE6DA5">
      <w:pPr>
        <w:numPr>
          <w:ilvl w:val="0"/>
          <w:numId w:val="8"/>
        </w:numPr>
        <w:contextualSpacing/>
        <w:jc w:val="both"/>
      </w:pPr>
      <w:r w:rsidRPr="00062684">
        <w:t>Za bezpečnost dětí odpovídá rodič, zákonný zástupce nebo zletilá osoba, která je zmocněna dítě, žáka, studenta k poskytnutí služeb PPP doprovázet.</w:t>
      </w:r>
    </w:p>
    <w:p w:rsidR="00EE6DA5" w:rsidRPr="00062684" w:rsidRDefault="00EE6DA5" w:rsidP="00EE6DA5">
      <w:pPr>
        <w:numPr>
          <w:ilvl w:val="0"/>
          <w:numId w:val="8"/>
        </w:numPr>
        <w:contextualSpacing/>
        <w:jc w:val="both"/>
      </w:pPr>
      <w:r w:rsidRPr="00062684">
        <w:t>Při odchodu do pracovny odborného pracovníka si klient sebou bere veškeré své osobní věci. Za odložené věci mimo pracovny organizace nezodpovídá.</w:t>
      </w:r>
    </w:p>
    <w:p w:rsidR="00EE6DA5" w:rsidRPr="00062684" w:rsidRDefault="00EE6DA5" w:rsidP="00EE6DA5">
      <w:pPr>
        <w:numPr>
          <w:ilvl w:val="0"/>
          <w:numId w:val="8"/>
        </w:numPr>
        <w:contextualSpacing/>
        <w:jc w:val="both"/>
      </w:pPr>
      <w:r w:rsidRPr="00062684">
        <w:t>Při skupinových akcích, kterých se zúčastňují děti a rodiče, odpovídá za bezpečnost dítěte, žáka, studenta jeho rodič, zákonný zástupce nebo jím pověřená zletilá doprovázející osoba.</w:t>
      </w:r>
    </w:p>
    <w:p w:rsidR="00EE6DA5" w:rsidRPr="00062684" w:rsidRDefault="00EE6DA5" w:rsidP="00EE6DA5">
      <w:pPr>
        <w:numPr>
          <w:ilvl w:val="0"/>
          <w:numId w:val="8"/>
        </w:numPr>
        <w:contextualSpacing/>
        <w:jc w:val="both"/>
      </w:pPr>
      <w:r w:rsidRPr="00062684">
        <w:t>V době individuálního vyšetření, nebo jiné odborné služby, které se přímo v pracovně odborného pracovníka nezúčastňují rodiče apod., odpovídá za zajištění BOZP příslušný zaměstnanec PPP.</w:t>
      </w:r>
    </w:p>
    <w:p w:rsidR="00EE6DA5" w:rsidRPr="00062684" w:rsidRDefault="00EE6DA5" w:rsidP="00EE6DA5">
      <w:pPr>
        <w:numPr>
          <w:ilvl w:val="0"/>
          <w:numId w:val="8"/>
        </w:numPr>
        <w:contextualSpacing/>
        <w:jc w:val="both"/>
      </w:pPr>
      <w:r w:rsidRPr="00062684">
        <w:t xml:space="preserve">Klientům není povoleno přenášet zařizovací předměty PPP, či s nimi manipulovat jinak, než je dáno jejich účelem. </w:t>
      </w:r>
    </w:p>
    <w:p w:rsidR="00EE6DA5" w:rsidRPr="00062684" w:rsidRDefault="00EE6DA5" w:rsidP="00EE6DA5">
      <w:pPr>
        <w:numPr>
          <w:ilvl w:val="0"/>
          <w:numId w:val="8"/>
        </w:numPr>
        <w:contextualSpacing/>
        <w:jc w:val="both"/>
      </w:pPr>
      <w:r w:rsidRPr="00062684">
        <w:t>Jakékoli poškození věcí či zařizovacích předmětů je klient nebo jeho doprovod povinen hlásit v přijímací kanceláři PPP.</w:t>
      </w:r>
    </w:p>
    <w:p w:rsidR="00EE6DA5" w:rsidRPr="00062684" w:rsidRDefault="00EE6DA5" w:rsidP="00EE6DA5">
      <w:pPr>
        <w:numPr>
          <w:ilvl w:val="0"/>
          <w:numId w:val="8"/>
        </w:numPr>
        <w:contextualSpacing/>
        <w:jc w:val="both"/>
      </w:pPr>
      <w:r w:rsidRPr="00062684">
        <w:t>Jakékoli poškození zdraví nebo úraz je klient nebo jeho doprovod povinen hlásit v přijímací kanceláři PPP, kde jsou rovněž k dispozici prostředky pro poskytnutí první pomoci.</w:t>
      </w:r>
    </w:p>
    <w:p w:rsidR="00EE6DA5" w:rsidRPr="00062684" w:rsidRDefault="00EE6DA5" w:rsidP="00EE6DA5">
      <w:pPr>
        <w:numPr>
          <w:ilvl w:val="0"/>
          <w:numId w:val="8"/>
        </w:numPr>
        <w:contextualSpacing/>
        <w:jc w:val="both"/>
        <w:rPr>
          <w:b/>
        </w:rPr>
      </w:pPr>
      <w:r w:rsidRPr="00062684">
        <w:t xml:space="preserve">V úvodu nebo po ukončení vyšetření dítěte může být požadována přítomnost rodičů nebo jejích zástupců, kteří dítě doprovázejí, v pracovně odborníka bez přítomnosti dítěte. </w:t>
      </w:r>
      <w:r w:rsidRPr="00062684">
        <w:rPr>
          <w:b/>
        </w:rPr>
        <w:t>V tomto případě, pokud rodič rozhodne o tom, že dítě setrvá samo v čekárně, plně za dítě odpovídá. Domnívá-li se, že dítě není schopno samo počkat bez přímého dohledu, požádá pracovníka PPP, který zajistí výkon dohledu nad čekajícím dítětem na určeném místě (zpravidla přijímací kancelář).</w:t>
      </w:r>
    </w:p>
    <w:p w:rsidR="00EE6DA5" w:rsidRPr="00062684" w:rsidRDefault="00EE6DA5" w:rsidP="00EE6DA5">
      <w:pPr>
        <w:numPr>
          <w:ilvl w:val="0"/>
          <w:numId w:val="8"/>
        </w:numPr>
        <w:contextualSpacing/>
        <w:jc w:val="both"/>
      </w:pPr>
      <w:r w:rsidRPr="00062684">
        <w:t>Po ukončení vyšetření či jiné poskytované služby je klient povinen opustit prostory PPP.</w:t>
      </w:r>
    </w:p>
    <w:p w:rsidR="00EE6DA5" w:rsidRPr="00062684" w:rsidRDefault="00EE6DA5" w:rsidP="00EE6DA5">
      <w:pPr>
        <w:numPr>
          <w:ilvl w:val="0"/>
          <w:numId w:val="8"/>
        </w:numPr>
        <w:contextualSpacing/>
        <w:jc w:val="both"/>
      </w:pPr>
      <w:r w:rsidRPr="00062684">
        <w:t>V případě vzniku požáru jsou v prostorách PPP umístěny věcné prostředky požární ochrany. Vznik požáru se hlásí v kanceláři PPP anebo se postupuje dle Požární poplachové směrnice.</w:t>
      </w:r>
    </w:p>
    <w:p w:rsidR="00EE6DA5" w:rsidRPr="00062684" w:rsidRDefault="00EE6DA5" w:rsidP="00EE6DA5">
      <w:pPr>
        <w:numPr>
          <w:ilvl w:val="0"/>
          <w:numId w:val="8"/>
        </w:numPr>
        <w:contextualSpacing/>
        <w:jc w:val="both"/>
      </w:pPr>
      <w:r w:rsidRPr="00062684">
        <w:t>Pracovníci organizace vytvářejí pro klienty bezpečné prostředí bez jakékoliv diskriminace, nepřátelství, násilí apod.</w:t>
      </w:r>
    </w:p>
    <w:p w:rsidR="00EE6DA5" w:rsidRPr="00062684" w:rsidRDefault="00EE6DA5" w:rsidP="00EE6DA5">
      <w:pPr>
        <w:ind w:firstLine="708"/>
        <w:jc w:val="both"/>
        <w:rPr>
          <w:bCs/>
        </w:rPr>
      </w:pPr>
    </w:p>
    <w:p w:rsidR="00EE6DA5" w:rsidRPr="00062684" w:rsidRDefault="00EE6DA5" w:rsidP="00EE6DA5">
      <w:pPr>
        <w:keepNext/>
        <w:jc w:val="center"/>
        <w:outlineLvl w:val="0"/>
        <w:rPr>
          <w:b/>
          <w:bCs/>
          <w:sz w:val="22"/>
          <w:szCs w:val="22"/>
        </w:rPr>
      </w:pPr>
      <w:r w:rsidRPr="00062684">
        <w:rPr>
          <w:b/>
          <w:bCs/>
          <w:sz w:val="22"/>
          <w:szCs w:val="22"/>
        </w:rPr>
        <w:t>Čl. 4</w:t>
      </w:r>
    </w:p>
    <w:p w:rsidR="00EE6DA5" w:rsidRPr="00062684" w:rsidRDefault="00EE6DA5" w:rsidP="00EE6DA5">
      <w:pPr>
        <w:jc w:val="center"/>
        <w:rPr>
          <w:b/>
          <w:bCs/>
          <w:sz w:val="22"/>
          <w:szCs w:val="22"/>
        </w:rPr>
      </w:pPr>
      <w:r w:rsidRPr="00062684">
        <w:rPr>
          <w:b/>
          <w:bCs/>
          <w:sz w:val="22"/>
          <w:szCs w:val="22"/>
        </w:rPr>
        <w:t>Podmínky zacházení s majetkem</w:t>
      </w:r>
    </w:p>
    <w:p w:rsidR="00EE6DA5" w:rsidRPr="00062684" w:rsidRDefault="00EE6DA5" w:rsidP="00EE6DA5">
      <w:pPr>
        <w:jc w:val="center"/>
        <w:rPr>
          <w:b/>
          <w:bCs/>
          <w:sz w:val="22"/>
          <w:szCs w:val="22"/>
        </w:rPr>
      </w:pPr>
    </w:p>
    <w:p w:rsidR="00EE6DA5" w:rsidRPr="00062684" w:rsidRDefault="00EE6DA5" w:rsidP="00EE6DA5">
      <w:pPr>
        <w:ind w:firstLine="708"/>
        <w:jc w:val="both"/>
      </w:pPr>
      <w:r w:rsidRPr="00062684">
        <w:t>Zacházení s majetkem PPP podrobněji upravuje Provozní řád čekárny a režimové opatření. Pevně instalované i mobilní prostředky (hračky, didaktické pomůcky) a další inventář lze využívat po dobu čekání na poskytnutí poradenské služby. Aby se předešlo případným škodám na zdraví i majetku, jsou prostory on-line monitorovány pracovnicí přijímací kanceláře.</w:t>
      </w:r>
    </w:p>
    <w:p w:rsidR="00EE6DA5" w:rsidRPr="00062684" w:rsidRDefault="00EE6DA5" w:rsidP="00EE6DA5">
      <w:pPr>
        <w:ind w:firstLine="708"/>
        <w:jc w:val="both"/>
        <w:rPr>
          <w:bCs/>
          <w:sz w:val="22"/>
          <w:szCs w:val="22"/>
        </w:rPr>
      </w:pPr>
    </w:p>
    <w:p w:rsidR="00EE6DA5" w:rsidRPr="00062684" w:rsidRDefault="00EE6DA5" w:rsidP="00EE6DA5">
      <w:pPr>
        <w:jc w:val="center"/>
        <w:rPr>
          <w:b/>
          <w:bCs/>
          <w:sz w:val="22"/>
          <w:szCs w:val="22"/>
        </w:rPr>
      </w:pPr>
      <w:r w:rsidRPr="00062684">
        <w:rPr>
          <w:b/>
          <w:bCs/>
          <w:sz w:val="22"/>
          <w:szCs w:val="22"/>
        </w:rPr>
        <w:t>Čl. 5</w:t>
      </w:r>
    </w:p>
    <w:p w:rsidR="00EE6DA5" w:rsidRPr="00062684" w:rsidRDefault="00EE6DA5" w:rsidP="00EE6DA5">
      <w:pPr>
        <w:jc w:val="center"/>
        <w:rPr>
          <w:b/>
          <w:bCs/>
          <w:sz w:val="22"/>
          <w:szCs w:val="22"/>
        </w:rPr>
      </w:pPr>
      <w:r w:rsidRPr="00062684">
        <w:rPr>
          <w:b/>
          <w:bCs/>
          <w:sz w:val="22"/>
          <w:szCs w:val="22"/>
        </w:rPr>
        <w:t>Závěrečná ustanovení</w:t>
      </w:r>
    </w:p>
    <w:p w:rsidR="00EE6DA5" w:rsidRPr="00062684" w:rsidRDefault="00EE6DA5" w:rsidP="00EE6DA5">
      <w:pPr>
        <w:ind w:firstLine="708"/>
        <w:jc w:val="both"/>
        <w:rPr>
          <w:b/>
          <w:sz w:val="22"/>
          <w:szCs w:val="22"/>
        </w:rPr>
      </w:pPr>
    </w:p>
    <w:p w:rsidR="00EE6DA5" w:rsidRPr="00062684" w:rsidRDefault="00EE6DA5" w:rsidP="00EE6DA5">
      <w:pPr>
        <w:ind w:firstLine="708"/>
        <w:jc w:val="both"/>
      </w:pPr>
      <w:r w:rsidRPr="00062684">
        <w:t xml:space="preserve">Vnitřní řád zveřejňuje ředitel na přístupném místě ve školském zařízení, prokazatelným způsobem s ním seznámí pracovníky, klienty školského zařízení a jejich zákonné zástupce. </w:t>
      </w:r>
    </w:p>
    <w:p w:rsidR="00EE6DA5" w:rsidRPr="00062684" w:rsidRDefault="00EE6DA5" w:rsidP="00EE6DA5"/>
    <w:p w:rsidR="00EE6DA5" w:rsidRPr="00062684" w:rsidRDefault="00EE6DA5" w:rsidP="00EE6DA5">
      <w:r w:rsidRPr="00062684">
        <w:t>Tento vnitřní řád nabývá účinnosti dne 1</w:t>
      </w:r>
      <w:r>
        <w:t>6</w:t>
      </w:r>
      <w:r w:rsidRPr="00062684">
        <w:t xml:space="preserve">. </w:t>
      </w:r>
      <w:r>
        <w:t>10</w:t>
      </w:r>
      <w:r w:rsidRPr="00062684">
        <w:t>. 202</w:t>
      </w:r>
      <w:r>
        <w:t>3</w:t>
      </w:r>
    </w:p>
    <w:p w:rsidR="00EE6DA5" w:rsidRPr="00062684" w:rsidRDefault="00EE6DA5" w:rsidP="00EE6DA5">
      <w:pPr>
        <w:tabs>
          <w:tab w:val="left" w:pos="360"/>
        </w:tabs>
        <w:jc w:val="both"/>
      </w:pPr>
      <w:r w:rsidRPr="00062684">
        <w:tab/>
      </w:r>
      <w:r w:rsidRPr="00062684">
        <w:tab/>
      </w:r>
      <w:r w:rsidRPr="00062684">
        <w:tab/>
      </w:r>
      <w:r w:rsidRPr="00062684">
        <w:tab/>
      </w:r>
      <w:r w:rsidRPr="00062684">
        <w:tab/>
      </w:r>
      <w:r w:rsidRPr="00062684">
        <w:tab/>
      </w:r>
      <w:r w:rsidRPr="00062684">
        <w:tab/>
      </w:r>
      <w:r w:rsidRPr="00062684">
        <w:tab/>
      </w:r>
    </w:p>
    <w:p w:rsidR="00EE6DA5" w:rsidRPr="00062684" w:rsidRDefault="00EE6DA5" w:rsidP="00EE6DA5">
      <w:pPr>
        <w:tabs>
          <w:tab w:val="left" w:pos="360"/>
        </w:tabs>
        <w:jc w:val="both"/>
      </w:pPr>
      <w:r w:rsidRPr="00062684">
        <w:tab/>
      </w:r>
      <w:r w:rsidRPr="00062684">
        <w:tab/>
      </w:r>
      <w:r w:rsidRPr="00062684">
        <w:tab/>
      </w:r>
      <w:r w:rsidRPr="00062684">
        <w:tab/>
      </w:r>
      <w:r w:rsidRPr="00062684">
        <w:tab/>
      </w:r>
      <w:r w:rsidRPr="00062684">
        <w:tab/>
      </w:r>
      <w:r w:rsidRPr="00062684">
        <w:tab/>
      </w:r>
      <w:r w:rsidRPr="00062684">
        <w:tab/>
      </w:r>
      <w:r w:rsidRPr="00062684">
        <w:tab/>
      </w:r>
    </w:p>
    <w:p w:rsidR="00EE6DA5" w:rsidRPr="00062684" w:rsidRDefault="00EE6DA5" w:rsidP="00EE6DA5">
      <w:pPr>
        <w:tabs>
          <w:tab w:val="left" w:pos="360"/>
        </w:tabs>
        <w:jc w:val="both"/>
      </w:pPr>
    </w:p>
    <w:p w:rsidR="00EE6DA5" w:rsidRPr="00062684" w:rsidRDefault="00EE6DA5" w:rsidP="00EE6DA5">
      <w:pPr>
        <w:tabs>
          <w:tab w:val="left" w:pos="360"/>
        </w:tabs>
        <w:jc w:val="both"/>
      </w:pPr>
      <w:r w:rsidRPr="00062684">
        <w:tab/>
      </w:r>
      <w:r w:rsidRPr="00062684">
        <w:tab/>
      </w:r>
      <w:r w:rsidRPr="00062684">
        <w:tab/>
      </w:r>
      <w:r w:rsidRPr="00062684">
        <w:tab/>
      </w:r>
      <w:r w:rsidRPr="00062684">
        <w:tab/>
      </w:r>
      <w:r w:rsidRPr="00062684">
        <w:tab/>
      </w:r>
      <w:r w:rsidRPr="00062684">
        <w:tab/>
      </w:r>
      <w:r w:rsidRPr="00062684">
        <w:tab/>
      </w:r>
      <w:r w:rsidRPr="00062684">
        <w:tab/>
      </w:r>
      <w:r w:rsidRPr="00062684">
        <w:tab/>
        <w:t>Mgr. Libor Mikulášek</w:t>
      </w:r>
    </w:p>
    <w:p w:rsidR="00EE6DA5" w:rsidRPr="00062684" w:rsidRDefault="00EE6DA5" w:rsidP="00EE6DA5">
      <w:pPr>
        <w:tabs>
          <w:tab w:val="left" w:pos="360"/>
        </w:tabs>
        <w:jc w:val="both"/>
      </w:pPr>
      <w:r w:rsidRPr="00062684">
        <w:tab/>
      </w:r>
      <w:r w:rsidRPr="00062684">
        <w:tab/>
      </w:r>
      <w:r w:rsidRPr="00062684">
        <w:tab/>
      </w:r>
      <w:r w:rsidRPr="00062684">
        <w:tab/>
      </w:r>
      <w:r w:rsidRPr="00062684">
        <w:tab/>
      </w:r>
      <w:r w:rsidRPr="00062684">
        <w:tab/>
      </w:r>
      <w:r w:rsidRPr="00062684">
        <w:tab/>
      </w:r>
      <w:r w:rsidRPr="00062684">
        <w:tab/>
      </w:r>
      <w:r w:rsidRPr="00062684">
        <w:tab/>
      </w:r>
      <w:r w:rsidRPr="00062684">
        <w:tab/>
        <w:t xml:space="preserve">    ředitel PPP Brno</w:t>
      </w:r>
    </w:p>
    <w:p w:rsidR="00EE6DA5" w:rsidRPr="00BC2FEC" w:rsidRDefault="00EE6DA5" w:rsidP="00EE6DA5"/>
    <w:p w:rsidR="00EE6DA5" w:rsidRDefault="00EE6DA5" w:rsidP="00EE6DA5">
      <w:pPr>
        <w:rPr>
          <w:b/>
        </w:rPr>
      </w:pPr>
    </w:p>
    <w:p w:rsidR="00EE6DA5" w:rsidRDefault="00EE6DA5" w:rsidP="00EE6DA5">
      <w:pPr>
        <w:jc w:val="center"/>
        <w:rPr>
          <w:b/>
          <w:bCs/>
          <w:sz w:val="28"/>
          <w:szCs w:val="28"/>
        </w:rPr>
      </w:pPr>
    </w:p>
    <w:p w:rsidR="00B24BC9" w:rsidRDefault="00B24BC9">
      <w:bookmarkStart w:id="0" w:name="_GoBack"/>
      <w:bookmarkEnd w:id="0"/>
    </w:p>
    <w:sectPr w:rsidR="00B24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1CC" w:rsidRDefault="002F51CC" w:rsidP="00EE6DA5">
      <w:r>
        <w:separator/>
      </w:r>
    </w:p>
  </w:endnote>
  <w:endnote w:type="continuationSeparator" w:id="0">
    <w:p w:rsidR="002F51CC" w:rsidRDefault="002F51CC" w:rsidP="00EE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1CC" w:rsidRDefault="002F51CC" w:rsidP="00EE6DA5">
      <w:r>
        <w:separator/>
      </w:r>
    </w:p>
  </w:footnote>
  <w:footnote w:type="continuationSeparator" w:id="0">
    <w:p w:rsidR="002F51CC" w:rsidRDefault="002F51CC" w:rsidP="00EE6DA5">
      <w:r>
        <w:continuationSeparator/>
      </w:r>
    </w:p>
  </w:footnote>
  <w:footnote w:id="1">
    <w:p w:rsidR="00EE6DA5" w:rsidRDefault="00EE6DA5" w:rsidP="00EE6DA5">
      <w:pPr>
        <w:pStyle w:val="Textpoznpodarou"/>
        <w:ind w:left="284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Např. zákon č. 359/1999 Sb., o sociálně-právní ochraně dětí , ve znění pozdějších předpisů,</w:t>
      </w:r>
    </w:p>
  </w:footnote>
  <w:footnote w:id="2">
    <w:p w:rsidR="00EE6DA5" w:rsidRDefault="00EE6DA5" w:rsidP="00EE6DA5">
      <w:pPr>
        <w:pStyle w:val="Textpoznpodarou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zákon č.110/2019Sb., </w:t>
      </w:r>
      <w:r>
        <w:rPr>
          <w:sz w:val="18"/>
          <w:szCs w:val="18"/>
        </w:rPr>
        <w:t xml:space="preserve">o </w:t>
      </w:r>
      <w:r w:rsidRPr="00086FF6">
        <w:rPr>
          <w:color w:val="FF0000"/>
          <w:sz w:val="18"/>
          <w:szCs w:val="18"/>
        </w:rPr>
        <w:t xml:space="preserve"> </w:t>
      </w:r>
      <w:r>
        <w:rPr>
          <w:sz w:val="18"/>
          <w:szCs w:val="18"/>
        </w:rPr>
        <w:t>zpracování osobních údajů a o změně některých zákonů ve znění pozdějších novel,</w:t>
      </w:r>
    </w:p>
  </w:footnote>
  <w:footnote w:id="3">
    <w:p w:rsidR="00EE6DA5" w:rsidRDefault="00EE6DA5" w:rsidP="00EE6DA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Např. § </w:t>
      </w:r>
      <w:smartTag w:uri="urn:schemas-microsoft-com:office:smarttags" w:element="metricconverter">
        <w:smartTagPr>
          <w:attr w:name="ProductID" w:val="367 a"/>
        </w:smartTagPr>
        <w:r>
          <w:rPr>
            <w:sz w:val="18"/>
            <w:szCs w:val="18"/>
          </w:rPr>
          <w:t>367 a</w:t>
        </w:r>
      </w:smartTag>
      <w:r>
        <w:rPr>
          <w:sz w:val="18"/>
          <w:szCs w:val="18"/>
        </w:rPr>
        <w:t xml:space="preserve"> 368 zákona č. 40/2009 Sb., trestní zákoník, v platném znění,</w:t>
      </w:r>
    </w:p>
  </w:footnote>
  <w:footnote w:id="4">
    <w:p w:rsidR="00EE6DA5" w:rsidRDefault="00EE6DA5" w:rsidP="00EE6DA5">
      <w:pPr>
        <w:pStyle w:val="Textpoznpodarou"/>
        <w:rPr>
          <w:sz w:val="18"/>
          <w:szCs w:val="18"/>
        </w:rPr>
      </w:pPr>
      <w:r>
        <w:t xml:space="preserve">     </w:t>
      </w: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vyhláška č. 72/2005 Sb. o poskytování poradenských služeb, v platném znění,</w:t>
      </w:r>
    </w:p>
    <w:p w:rsidR="00EE6DA5" w:rsidRDefault="00EE6DA5" w:rsidP="00EE6DA5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F61AD"/>
    <w:multiLevelType w:val="hybridMultilevel"/>
    <w:tmpl w:val="FB8018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B423A6"/>
    <w:multiLevelType w:val="hybridMultilevel"/>
    <w:tmpl w:val="6D385A2A"/>
    <w:lvl w:ilvl="0" w:tplc="455078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61052"/>
    <w:multiLevelType w:val="hybridMultilevel"/>
    <w:tmpl w:val="9836C5CC"/>
    <w:lvl w:ilvl="0" w:tplc="0405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1D17B4"/>
    <w:multiLevelType w:val="hybridMultilevel"/>
    <w:tmpl w:val="11D6C662"/>
    <w:lvl w:ilvl="0" w:tplc="0405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246738"/>
    <w:multiLevelType w:val="hybridMultilevel"/>
    <w:tmpl w:val="90F0D6D2"/>
    <w:lvl w:ilvl="0" w:tplc="0405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3E1044A"/>
    <w:multiLevelType w:val="hybridMultilevel"/>
    <w:tmpl w:val="876A5E7C"/>
    <w:lvl w:ilvl="0" w:tplc="0405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9B742C"/>
    <w:multiLevelType w:val="hybridMultilevel"/>
    <w:tmpl w:val="1FA4501E"/>
    <w:lvl w:ilvl="0" w:tplc="0405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0B166E"/>
    <w:multiLevelType w:val="hybridMultilevel"/>
    <w:tmpl w:val="3B6E610A"/>
    <w:lvl w:ilvl="0" w:tplc="74C0576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A5"/>
    <w:rsid w:val="002F51CC"/>
    <w:rsid w:val="00B24BC9"/>
    <w:rsid w:val="00EE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90290-EE71-42C6-A197-4D8A047F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E6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E6DA5"/>
    <w:rPr>
      <w:color w:val="0000FF"/>
      <w:u w:val="single"/>
    </w:rPr>
  </w:style>
  <w:style w:type="paragraph" w:styleId="Textpoznpodarou">
    <w:name w:val="footnote text"/>
    <w:basedOn w:val="Normln"/>
    <w:link w:val="TextpoznpodarouChar"/>
    <w:unhideWhenUsed/>
    <w:rsid w:val="00EE6DA5"/>
  </w:style>
  <w:style w:type="character" w:customStyle="1" w:styleId="TextpoznpodarouChar">
    <w:name w:val="Text pozn. pod čarou Char"/>
    <w:basedOn w:val="Standardnpsmoodstavce"/>
    <w:link w:val="Textpoznpodarou"/>
    <w:rsid w:val="00EE6DA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EE6DA5"/>
    <w:rPr>
      <w:rFonts w:ascii="Arial" w:hAnsi="Arial" w:cs="Arial" w:hint="default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pp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1565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Hujková Eva, PPP Brno</dc:creator>
  <cp:keywords/>
  <dc:description/>
  <cp:lastModifiedBy>Hujková Eva, PPP Brno</cp:lastModifiedBy>
  <cp:revision>1</cp:revision>
  <dcterms:created xsi:type="dcterms:W3CDTF">2023-10-24T04:44:00Z</dcterms:created>
  <dcterms:modified xsi:type="dcterms:W3CDTF">2023-10-24T04:45:00Z</dcterms:modified>
</cp:coreProperties>
</file>